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19" w:rsidRPr="00024521" w:rsidRDefault="00E95C19" w:rsidP="00024521">
      <w:pPr>
        <w:jc w:val="center"/>
        <w:rPr>
          <w:b/>
        </w:rPr>
      </w:pPr>
      <w:bookmarkStart w:id="0" w:name="_GoBack"/>
      <w:r w:rsidRPr="00024521">
        <w:rPr>
          <w:b/>
        </w:rPr>
        <w:t>Departamento Jurídico</w:t>
      </w:r>
      <w:r w:rsidR="00080A66" w:rsidRPr="00024521">
        <w:rPr>
          <w:b/>
        </w:rPr>
        <w:t xml:space="preserve"> do </w:t>
      </w:r>
      <w:proofErr w:type="spellStart"/>
      <w:r w:rsidR="00080A66" w:rsidRPr="00024521">
        <w:rPr>
          <w:b/>
        </w:rPr>
        <w:t>Recivil</w:t>
      </w:r>
      <w:proofErr w:type="spellEnd"/>
      <w:r w:rsidR="00080A66" w:rsidRPr="00024521">
        <w:rPr>
          <w:b/>
        </w:rPr>
        <w:t xml:space="preserve"> publica Nota </w:t>
      </w:r>
      <w:proofErr w:type="spellStart"/>
      <w:r w:rsidR="00080A66" w:rsidRPr="00024521">
        <w:rPr>
          <w:b/>
        </w:rPr>
        <w:t>Orientativa</w:t>
      </w:r>
      <w:proofErr w:type="spellEnd"/>
      <w:r w:rsidR="00080A66" w:rsidRPr="00024521">
        <w:rPr>
          <w:b/>
        </w:rPr>
        <w:t xml:space="preserve"> nº 03/2016</w:t>
      </w:r>
    </w:p>
    <w:bookmarkEnd w:id="0"/>
    <w:p w:rsidR="005024A9" w:rsidRDefault="005024A9" w:rsidP="00E72BC8">
      <w:pPr>
        <w:jc w:val="both"/>
      </w:pPr>
      <w:r>
        <w:t>Em 21 de março de 2016, o RECIVIL recebeu o Ofício nº 4230272/2016 oriundo da Coordenação de Apoio à Fiscalização dos Serviços Notariais e de Registro, com vistas a dar publicidade à decisão proferida pelo Excelentíssimo Senhor Corregedor-Geral de Justiça, Desembargador Antônio Sérvulo dos Santos, em referência à questão dos arquivamentos no processo de habilitação para casamento.</w:t>
      </w:r>
    </w:p>
    <w:p w:rsidR="005024A9" w:rsidRDefault="005024A9" w:rsidP="00E72BC8">
      <w:pPr>
        <w:jc w:val="both"/>
      </w:pPr>
      <w:r>
        <w:t xml:space="preserve">De acordo com a supracitada decisão, o arquivamento realizado no procedimento de habilitação </w:t>
      </w:r>
      <w:r w:rsidR="00842484">
        <w:t>para o casamento está restringi</w:t>
      </w:r>
      <w:r>
        <w:t>do apenas aos documentos elencados no art. 494 do Provimento nº 260/CGJ/2013.</w:t>
      </w:r>
    </w:p>
    <w:p w:rsidR="00842484" w:rsidRDefault="00842484" w:rsidP="00E72BC8">
      <w:pPr>
        <w:jc w:val="both"/>
      </w:pPr>
      <w:r>
        <w:t>Portanto, de acordo com a orientação da Corregedoria-Geral de Justiça, no processo de habilitação para casamento, apenas o rol de documentos previstos no art. 494 do Provimento nº 260/CGJ/2013 é passível da cobrança de arquivamento pelo Registrador Civil das Pessoas Naturais.</w:t>
      </w:r>
    </w:p>
    <w:p w:rsidR="005024A9" w:rsidRDefault="00842484" w:rsidP="00E72BC8">
      <w:pPr>
        <w:jc w:val="both"/>
      </w:pPr>
      <w:r>
        <w:t xml:space="preserve">Impende esclarecer, </w:t>
      </w:r>
      <w:proofErr w:type="gramStart"/>
      <w:r>
        <w:t>outrossim</w:t>
      </w:r>
      <w:proofErr w:type="gramEnd"/>
      <w:r>
        <w:t>, que a orientação externada pela Correged</w:t>
      </w:r>
      <w:r w:rsidR="00FC2D8C">
        <w:t>oria-Geral de Just</w:t>
      </w:r>
      <w:r w:rsidR="003F61E8">
        <w:t>iça não reflete o posicionamento</w:t>
      </w:r>
      <w:r w:rsidR="002B6825">
        <w:t xml:space="preserve"> anteriormente</w:t>
      </w:r>
      <w:r w:rsidR="00FC2D8C">
        <w:t xml:space="preserve"> repassa</w:t>
      </w:r>
      <w:r w:rsidR="003F61E8">
        <w:t>do</w:t>
      </w:r>
      <w:r w:rsidR="00FC2D8C">
        <w:t xml:space="preserve"> pelo</w:t>
      </w:r>
      <w:r>
        <w:t xml:space="preserve"> De</w:t>
      </w:r>
      <w:r w:rsidR="00E0218D">
        <w:t>partamento Jurídico do RECIVIL</w:t>
      </w:r>
      <w:r>
        <w:t xml:space="preserve"> em referên</w:t>
      </w:r>
      <w:r w:rsidR="0040294B">
        <w:t>cia à cobrança de arquivamento d</w:t>
      </w:r>
      <w:r>
        <w:t xml:space="preserve">os documentos no processo de habilitação para o casamento, </w:t>
      </w:r>
      <w:r w:rsidR="00E0218D">
        <w:t xml:space="preserve">notadamente </w:t>
      </w:r>
      <w:r>
        <w:t>em respeito ao preconizado no art. 106</w:t>
      </w:r>
      <w:r w:rsidR="003F61E8">
        <w:t xml:space="preserve"> do Provimento nº 260/CGJ/2013.</w:t>
      </w:r>
    </w:p>
    <w:p w:rsidR="00E0218D" w:rsidRPr="003F61E8" w:rsidRDefault="00E0218D" w:rsidP="00E72BC8">
      <w:pPr>
        <w:jc w:val="both"/>
      </w:pPr>
      <w:r w:rsidRPr="003F61E8">
        <w:t xml:space="preserve">Em que </w:t>
      </w:r>
      <w:r w:rsidR="002B6825" w:rsidRPr="003F61E8">
        <w:t>pese o posicionamento divergente</w:t>
      </w:r>
      <w:r w:rsidRPr="003F61E8">
        <w:t xml:space="preserve"> do Departamento Jurídico do RECIVIL, insta salientar que a orientação da Corregedoria-Geral de Justiça prevalece e, portanto, os Oficiais devem cobrar arquivamento apenas do rol de documentos estabelecido no art. 494</w:t>
      </w:r>
      <w:r w:rsidR="003F61E8">
        <w:t xml:space="preserve"> do Provimento nº 260/CGJ/2013.</w:t>
      </w:r>
    </w:p>
    <w:p w:rsidR="00FF7DC0" w:rsidRDefault="00E72BC8" w:rsidP="00842484">
      <w:pPr>
        <w:jc w:val="both"/>
      </w:pPr>
      <w:r>
        <w:t xml:space="preserve">O Departamento Jurídico </w:t>
      </w:r>
      <w:r w:rsidR="00CB4168">
        <w:t>informa que</w:t>
      </w:r>
      <w:r>
        <w:t xml:space="preserve"> qualquer dúvida ou esclarecimento dev</w:t>
      </w:r>
      <w:r w:rsidR="007267E6">
        <w:t>e ser direcionado ao e-mail juri</w:t>
      </w:r>
      <w:r>
        <w:t>dico@recivil.com.br</w:t>
      </w:r>
      <w:r w:rsidR="00842484">
        <w:t>.</w:t>
      </w:r>
    </w:p>
    <w:sectPr w:rsidR="00FF7DC0" w:rsidSect="00EE1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19"/>
    <w:rsid w:val="00024521"/>
    <w:rsid w:val="000672EA"/>
    <w:rsid w:val="00080A66"/>
    <w:rsid w:val="001860A2"/>
    <w:rsid w:val="001B3260"/>
    <w:rsid w:val="001B7B8B"/>
    <w:rsid w:val="0027194A"/>
    <w:rsid w:val="002B6825"/>
    <w:rsid w:val="003F61E8"/>
    <w:rsid w:val="00400301"/>
    <w:rsid w:val="0040294B"/>
    <w:rsid w:val="005024A9"/>
    <w:rsid w:val="005A17FB"/>
    <w:rsid w:val="005B051C"/>
    <w:rsid w:val="007267E6"/>
    <w:rsid w:val="00736848"/>
    <w:rsid w:val="00842484"/>
    <w:rsid w:val="00CB4168"/>
    <w:rsid w:val="00DB59AB"/>
    <w:rsid w:val="00E0218D"/>
    <w:rsid w:val="00E72BC8"/>
    <w:rsid w:val="00E95C19"/>
    <w:rsid w:val="00EA1BFF"/>
    <w:rsid w:val="00EE15D7"/>
    <w:rsid w:val="00FC2D8C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Maria de Rezende Oliveira</dc:creator>
  <cp:lastModifiedBy>Melina Rebuzzi</cp:lastModifiedBy>
  <cp:revision>3</cp:revision>
  <cp:lastPrinted>2016-03-29T13:38:00Z</cp:lastPrinted>
  <dcterms:created xsi:type="dcterms:W3CDTF">2016-05-04T16:13:00Z</dcterms:created>
  <dcterms:modified xsi:type="dcterms:W3CDTF">2016-07-11T18:58:00Z</dcterms:modified>
</cp:coreProperties>
</file>